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F0" w:rsidRPr="00CA7FF0" w:rsidRDefault="00CA7FF0" w:rsidP="00CA7FF0">
      <w:pPr>
        <w:spacing w:after="0"/>
        <w:ind w:left="5103"/>
        <w:jc w:val="center"/>
        <w:rPr>
          <w:rFonts w:ascii="Times New Roman" w:hAnsi="Times New Roman" w:cs="Times New Roman"/>
          <w:sz w:val="28"/>
          <w:szCs w:val="28"/>
        </w:rPr>
      </w:pPr>
      <w:r w:rsidRPr="00CA7FF0">
        <w:rPr>
          <w:rFonts w:ascii="Times New Roman" w:hAnsi="Times New Roman" w:cs="Times New Roman"/>
          <w:sz w:val="28"/>
          <w:szCs w:val="28"/>
        </w:rPr>
        <w:t>Приложение</w:t>
      </w:r>
    </w:p>
    <w:p w:rsidR="00CA7FF0" w:rsidRPr="00CA7FF0" w:rsidRDefault="00CA7FF0" w:rsidP="00CA7FF0">
      <w:pPr>
        <w:spacing w:after="0"/>
        <w:ind w:left="5103"/>
        <w:jc w:val="center"/>
        <w:rPr>
          <w:rFonts w:ascii="Times New Roman" w:hAnsi="Times New Roman" w:cs="Times New Roman"/>
          <w:sz w:val="28"/>
          <w:szCs w:val="28"/>
        </w:rPr>
      </w:pPr>
      <w:r w:rsidRPr="00CA7FF0">
        <w:rPr>
          <w:rFonts w:ascii="Times New Roman" w:hAnsi="Times New Roman" w:cs="Times New Roman"/>
          <w:sz w:val="28"/>
          <w:szCs w:val="28"/>
        </w:rPr>
        <w:t>к письму министерства образования, науки и молодежной политики Нижегородской области</w:t>
      </w:r>
    </w:p>
    <w:p w:rsidR="00CA7FF0" w:rsidRPr="00CA7FF0" w:rsidRDefault="00CA7FF0" w:rsidP="00CA7FF0">
      <w:pPr>
        <w:ind w:left="5103"/>
        <w:jc w:val="center"/>
        <w:rPr>
          <w:rFonts w:ascii="Times New Roman" w:hAnsi="Times New Roman" w:cs="Times New Roman"/>
          <w:sz w:val="28"/>
          <w:szCs w:val="28"/>
        </w:rPr>
      </w:pPr>
      <w:r w:rsidRPr="00CA7FF0">
        <w:rPr>
          <w:rFonts w:ascii="Times New Roman" w:hAnsi="Times New Roman" w:cs="Times New Roman"/>
          <w:sz w:val="28"/>
          <w:szCs w:val="28"/>
        </w:rPr>
        <w:t>от_____________№____________</w:t>
      </w:r>
    </w:p>
    <w:p w:rsidR="000D518B" w:rsidRDefault="000D518B" w:rsidP="00D737AC">
      <w:pPr>
        <w:pStyle w:val="a3"/>
        <w:spacing w:before="0" w:beforeAutospacing="0" w:after="0" w:afterAutospacing="0" w:line="450" w:lineRule="atLeast"/>
        <w:ind w:left="-567"/>
        <w:jc w:val="center"/>
        <w:textAlignment w:val="baseline"/>
        <w:rPr>
          <w:sz w:val="29"/>
          <w:szCs w:val="29"/>
          <w:u w:val="single"/>
        </w:rPr>
      </w:pPr>
    </w:p>
    <w:p w:rsidR="000D518B" w:rsidRPr="000D518B" w:rsidRDefault="000D518B" w:rsidP="00D737AC">
      <w:pPr>
        <w:pStyle w:val="a3"/>
        <w:spacing w:before="0" w:beforeAutospacing="0" w:after="0" w:afterAutospacing="0" w:line="450" w:lineRule="atLeast"/>
        <w:ind w:left="-567"/>
        <w:jc w:val="center"/>
        <w:textAlignment w:val="baseline"/>
        <w:rPr>
          <w:sz w:val="28"/>
          <w:szCs w:val="28"/>
          <w:u w:val="single"/>
        </w:rPr>
      </w:pPr>
      <w:r w:rsidRPr="000D518B">
        <w:rPr>
          <w:sz w:val="28"/>
          <w:szCs w:val="28"/>
          <w:u w:val="single"/>
        </w:rPr>
        <w:t xml:space="preserve">Пресс-релиз </w:t>
      </w:r>
      <w:r w:rsidR="004A0EA9" w:rsidRPr="000D518B">
        <w:rPr>
          <w:sz w:val="28"/>
          <w:szCs w:val="28"/>
          <w:u w:val="single"/>
        </w:rPr>
        <w:t>областного конк</w:t>
      </w:r>
      <w:r w:rsidRPr="000D518B">
        <w:rPr>
          <w:sz w:val="28"/>
          <w:szCs w:val="28"/>
          <w:u w:val="single"/>
        </w:rPr>
        <w:t>урса антинаркотических проектов</w:t>
      </w:r>
    </w:p>
    <w:p w:rsidR="00D737AC" w:rsidRPr="000D518B" w:rsidRDefault="004A0EA9" w:rsidP="00D737AC">
      <w:pPr>
        <w:pStyle w:val="a3"/>
        <w:spacing w:before="0" w:beforeAutospacing="0" w:after="0" w:afterAutospacing="0" w:line="450" w:lineRule="atLeast"/>
        <w:ind w:left="-567"/>
        <w:jc w:val="center"/>
        <w:textAlignment w:val="baseline"/>
        <w:rPr>
          <w:sz w:val="28"/>
          <w:szCs w:val="28"/>
        </w:rPr>
      </w:pPr>
      <w:r w:rsidRPr="000D518B">
        <w:rPr>
          <w:sz w:val="28"/>
          <w:szCs w:val="28"/>
          <w:u w:val="single"/>
        </w:rPr>
        <w:t>"Мы выбираем жизнь".</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Стартовал заочный этап областного конкурса</w:t>
      </w:r>
      <w:bookmarkStart w:id="0" w:name="_GoBack"/>
      <w:bookmarkEnd w:id="0"/>
      <w:r w:rsidRPr="000D518B">
        <w:rPr>
          <w:sz w:val="28"/>
          <w:szCs w:val="28"/>
        </w:rPr>
        <w:t xml:space="preserve"> антинаркотических проектов "Мы выбираем жизнь".</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Целью Конкурса является популяризация в детской и молодежной среде здорового образа жизни как основы социального и культурного развития, а также профилактика немедицинского потребления наркотиков.</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Организаторами конкурса являются министерство образования, науки и молодежной политики Нижегородской области и Главное Управление Министерства внутренних дел Российской Федерации по Нижегородской области, министерство культуры Нижегородской области, министерство спорта Нижегородской области, министерство здравоохранения Нижегородской области.</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Конкурс проводится для молодёжи от 14 до 30 лет.</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В 2020 году Конкурс проводится в два этапа:</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Заочный – конкурс проектов;</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Очный – защита проектов, прошедших отбор в заочном этапе.</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Заявки и проекты на участие в Конкурсе подаются в срок до 1 марта 2020 года в АИС "Молодёжь России": https://myrosmol.ru/event/40071.</w:t>
      </w:r>
    </w:p>
    <w:p w:rsidR="004A0EA9" w:rsidRPr="000D518B" w:rsidRDefault="004A0EA9" w:rsidP="000D518B">
      <w:pPr>
        <w:pStyle w:val="a3"/>
        <w:spacing w:after="0" w:line="276" w:lineRule="auto"/>
        <w:ind w:left="-567" w:firstLine="567"/>
        <w:jc w:val="both"/>
        <w:textAlignment w:val="baseline"/>
        <w:rPr>
          <w:sz w:val="28"/>
          <w:szCs w:val="28"/>
        </w:rPr>
      </w:pPr>
      <w:r w:rsidRPr="000D518B">
        <w:rPr>
          <w:sz w:val="28"/>
          <w:szCs w:val="28"/>
        </w:rPr>
        <w:t>Подведение итогов Конкурса состоится 26 июня 2020 года на базе управления по контролю за оборотом наркотиков Главного Управления Министерства внутренних дел России по Нижегородской области (г. Нижний Новгород, ул. Максима Горького, 71).</w:t>
      </w:r>
    </w:p>
    <w:p w:rsidR="00D1042D" w:rsidRPr="000D518B" w:rsidRDefault="004A0EA9" w:rsidP="000D518B">
      <w:pPr>
        <w:pStyle w:val="a3"/>
        <w:spacing w:before="0" w:beforeAutospacing="0" w:after="0" w:afterAutospacing="0" w:line="276" w:lineRule="auto"/>
        <w:ind w:left="-567" w:firstLine="567"/>
        <w:jc w:val="both"/>
        <w:textAlignment w:val="baseline"/>
        <w:rPr>
          <w:sz w:val="28"/>
          <w:szCs w:val="28"/>
        </w:rPr>
      </w:pPr>
      <w:r w:rsidRPr="000D518B">
        <w:rPr>
          <w:sz w:val="28"/>
          <w:szCs w:val="28"/>
        </w:rPr>
        <w:t>Подробнее об условиях конкурса можно узнать в Положении.</w:t>
      </w:r>
    </w:p>
    <w:sectPr w:rsidR="00D1042D" w:rsidRPr="000D518B" w:rsidSect="000D518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jLSoo/6vqMDq4509kOOK0MrhR+C0YVcg5CkhNOuLL4BSB4vRTXqSZou794LT7Wfna3MxuDTteO8zao1NtAwSag==" w:salt="N+UULmLd4iAdcQdg/rUaG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B3"/>
    <w:rsid w:val="000D518B"/>
    <w:rsid w:val="00282BB3"/>
    <w:rsid w:val="004476FF"/>
    <w:rsid w:val="004A0EA9"/>
    <w:rsid w:val="0050586F"/>
    <w:rsid w:val="00700013"/>
    <w:rsid w:val="00C37834"/>
    <w:rsid w:val="00CA7FF0"/>
    <w:rsid w:val="00D1042D"/>
    <w:rsid w:val="00D737AC"/>
    <w:rsid w:val="00DE0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B9F5-49ED-4EE4-A038-487DBC5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Милицкая Васса Ивановна</dc:creator>
  <cp:keywords/>
  <dc:description/>
  <cp:lastModifiedBy>Милицкая Васса Ивановна</cp:lastModifiedBy>
  <cp:revision>10</cp:revision>
  <dcterms:created xsi:type="dcterms:W3CDTF">2020-01-13T09:11:00Z</dcterms:created>
  <dcterms:modified xsi:type="dcterms:W3CDTF">2020-01-22T07:15:00Z</dcterms:modified>
</cp:coreProperties>
</file>